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color w:val="0C498A"/>
          <w:sz w:val="36"/>
        </w:rPr>
        <w:t>Memo de Justificación Beachhead</w:t>
      </w:r>
    </w:p>
    <w:p>
      <w:pPr>
        <w:jc w:val="left"/>
      </w:pPr>
      <w:r>
        <w:rPr>
          <w:i/>
          <w:color w:val="669348"/>
          <w:sz w:val="22"/>
        </w:rPr>
        <w:t>Habilidad: Argumentar con datos por qué se eligió este segmento</w:t>
      </w:r>
    </w:p>
    <w:p>
      <w:pPr>
        <w:pStyle w:val="Heading1"/>
      </w:pPr>
      <w:r>
        <w:t>Datos del Venture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t>Nombre del Venture</w:t>
            </w:r>
          </w:p>
        </w:tc>
        <w:tc>
          <w:tcPr>
            <w:tcW w:type="dxa" w:w="4680"/>
          </w:tcPr>
          <w:p/>
        </w:tc>
      </w:tr>
      <w:tr>
        <w:tc>
          <w:tcPr>
            <w:tcW w:type="dxa" w:w="4680"/>
          </w:tcPr>
          <w:p>
            <w:r>
              <w:t>Founder</w:t>
            </w:r>
          </w:p>
        </w:tc>
        <w:tc>
          <w:tcPr>
            <w:tcW w:type="dxa" w:w="4680"/>
          </w:tcPr>
          <w:p/>
        </w:tc>
      </w:tr>
      <w:tr>
        <w:tc>
          <w:tcPr>
            <w:tcW w:type="dxa" w:w="4680"/>
          </w:tcPr>
          <w:p>
            <w:r>
              <w:t>Fecha</w:t>
            </w:r>
          </w:p>
        </w:tc>
        <w:tc>
          <w:tcPr>
            <w:tcW w:type="dxa" w:w="4680"/>
          </w:tcPr>
          <w:p/>
        </w:tc>
      </w:tr>
      <w:tr>
        <w:tc>
          <w:tcPr>
            <w:tcW w:type="dxa" w:w="4680"/>
          </w:tcPr>
          <w:p>
            <w:r>
              <w:t>Coach</w:t>
            </w:r>
          </w:p>
        </w:tc>
        <w:tc>
          <w:tcPr>
            <w:tcW w:type="dxa" w:w="4680"/>
          </w:tcPr>
          <w:p/>
        </w:tc>
      </w:tr>
      <w:tr>
        <w:tc>
          <w:tcPr>
            <w:tcW w:type="dxa" w:w="4680"/>
          </w:tcPr>
          <w:p>
            <w:r>
              <w:t>Revisado por</w:t>
            </w:r>
          </w:p>
        </w:tc>
        <w:tc>
          <w:tcPr>
            <w:tcW w:type="dxa" w:w="4680"/>
          </w:tcPr>
          <w:p/>
        </w:tc>
      </w:tr>
    </w:tbl>
    <w:p>
      <w:pPr>
        <w:pStyle w:val="Heading1"/>
      </w:pPr>
      <w:r>
        <w:t>Resumen del Segmento Elegido</w:t>
      </w:r>
    </w:p>
    <w:p>
      <w:r>
        <w:rPr>
          <w:b/>
        </w:rPr>
        <w:t xml:space="preserve">Nombre del segmento: </w:t>
      </w:r>
      <w:r>
        <w:t>____________________________________________________________</w:t>
      </w:r>
    </w:p>
    <w:p>
      <w:r>
        <w:rPr>
          <w:b/>
        </w:rPr>
        <w:t xml:space="preserve">Descripción: </w:t>
      </w:r>
      <w:r>
        <w:t>____________________________________________________________</w:t>
      </w:r>
    </w:p>
    <w:p>
      <w:r>
        <w:rPr>
          <w:b/>
        </w:rPr>
        <w:t xml:space="preserve">TAM estimado: </w:t>
      </w:r>
      <w:r>
        <w:t>____________________________________________________________</w:t>
      </w:r>
    </w:p>
    <w:p>
      <w:r>
        <w:rPr>
          <w:b/>
        </w:rPr>
        <w:t xml:space="preserve">Beachhead size (objetivo: $20M-$200M): </w:t>
      </w:r>
      <w:r>
        <w:t>____________________________________________________________</w:t>
      </w:r>
    </w:p>
    <w:p>
      <w:r>
        <w:rPr>
          <w:b/>
        </w:rPr>
        <w:t xml:space="preserve">Cuota de mercado meta (objetivo: &gt;20%): </w:t>
      </w:r>
      <w:r>
        <w:t>____________________________________________________________</w:t>
      </w:r>
    </w:p>
    <w:p>
      <w:pPr>
        <w:pStyle w:val="Heading1"/>
      </w:pPr>
      <w:r>
        <w:t>Criterios Evaluados (Aulet)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3120"/>
          </w:tcPr>
          <w:p>
            <w:r>
              <w:t>Criterio</w:t>
            </w:r>
          </w:p>
        </w:tc>
        <w:tc>
          <w:tcPr>
            <w:tcW w:type="dxa" w:w="3120"/>
          </w:tcPr>
          <w:p>
            <w:r>
              <w:t>Puntuación (1-5)</w:t>
            </w:r>
          </w:p>
        </w:tc>
        <w:tc>
          <w:tcPr>
            <w:tcW w:type="dxa" w:w="3120"/>
          </w:tcPr>
          <w:p>
            <w:r>
              <w:t>Justificación</w:t>
            </w:r>
          </w:p>
        </w:tc>
      </w:tr>
      <w:tr>
        <w:tc>
          <w:tcPr>
            <w:tcW w:type="dxa" w:w="3120"/>
          </w:tcPr>
          <w:p>
            <w:r>
              <w:t>Tamaño del mercado</w:t>
            </w:r>
          </w:p>
        </w:tc>
        <w:tc>
          <w:tcPr>
            <w:tcW w:type="dxa" w:w="3120"/>
          </w:tcPr>
          <w:p/>
        </w:tc>
        <w:tc>
          <w:tcPr>
            <w:tcW w:type="dxa" w:w="3120"/>
          </w:tcPr>
          <w:p/>
        </w:tc>
      </w:tr>
      <w:tr>
        <w:tc>
          <w:tcPr>
            <w:tcW w:type="dxa" w:w="3120"/>
          </w:tcPr>
          <w:p>
            <w:r>
              <w:t>Accesibilidad de clientes clave</w:t>
            </w:r>
          </w:p>
        </w:tc>
        <w:tc>
          <w:tcPr>
            <w:tcW w:type="dxa" w:w="3120"/>
          </w:tcPr>
          <w:p/>
        </w:tc>
        <w:tc>
          <w:tcPr>
            <w:tcW w:type="dxa" w:w="3120"/>
          </w:tcPr>
          <w:p/>
        </w:tc>
      </w:tr>
      <w:tr>
        <w:tc>
          <w:tcPr>
            <w:tcW w:type="dxa" w:w="3120"/>
          </w:tcPr>
          <w:p>
            <w:r>
              <w:t>Potencial de margen</w:t>
            </w:r>
          </w:p>
        </w:tc>
        <w:tc>
          <w:tcPr>
            <w:tcW w:type="dxa" w:w="3120"/>
          </w:tcPr>
          <w:p/>
        </w:tc>
        <w:tc>
          <w:tcPr>
            <w:tcW w:type="dxa" w:w="3120"/>
          </w:tcPr>
          <w:p/>
        </w:tc>
      </w:tr>
      <w:tr>
        <w:tc>
          <w:tcPr>
            <w:tcW w:type="dxa" w:w="3120"/>
          </w:tcPr>
          <w:p>
            <w:r>
              <w:t>Acceso a canales de distribución</w:t>
            </w:r>
          </w:p>
        </w:tc>
        <w:tc>
          <w:tcPr>
            <w:tcW w:type="dxa" w:w="3120"/>
          </w:tcPr>
          <w:p/>
        </w:tc>
        <w:tc>
          <w:tcPr>
            <w:tcW w:type="dxa" w:w="3120"/>
          </w:tcPr>
          <w:p/>
        </w:tc>
      </w:tr>
      <w:tr>
        <w:tc>
          <w:tcPr>
            <w:tcW w:type="dxa" w:w="3120"/>
          </w:tcPr>
          <w:p>
            <w:r>
              <w:t>Alineación con fortalezas</w:t>
            </w:r>
          </w:p>
        </w:tc>
        <w:tc>
          <w:tcPr>
            <w:tcW w:type="dxa" w:w="3120"/>
          </w:tcPr>
          <w:p/>
        </w:tc>
        <w:tc>
          <w:tcPr>
            <w:tcW w:type="dxa" w:w="3120"/>
          </w:tcPr>
          <w:p/>
        </w:tc>
      </w:tr>
      <w:tr>
        <w:tc>
          <w:tcPr>
            <w:tcW w:type="dxa" w:w="3120"/>
          </w:tcPr>
          <w:p>
            <w:r>
              <w:t>Ventajas competitivas</w:t>
            </w:r>
          </w:p>
        </w:tc>
        <w:tc>
          <w:tcPr>
            <w:tcW w:type="dxa" w:w="3120"/>
          </w:tcPr>
          <w:p/>
        </w:tc>
        <w:tc>
          <w:tcPr>
            <w:tcW w:type="dxa" w:w="3120"/>
          </w:tcPr>
          <w:p/>
        </w:tc>
      </w:tr>
      <w:tr>
        <w:tc>
          <w:tcPr>
            <w:tcW w:type="dxa" w:w="3120"/>
          </w:tcPr>
          <w:p>
            <w:r>
              <w:t>Regulación favorable</w:t>
            </w:r>
          </w:p>
        </w:tc>
        <w:tc>
          <w:tcPr>
            <w:tcW w:type="dxa" w:w="3120"/>
          </w:tcPr>
          <w:p/>
        </w:tc>
        <w:tc>
          <w:tcPr>
            <w:tcW w:type="dxa" w:w="3120"/>
          </w:tcPr>
          <w:p/>
        </w:tc>
      </w:tr>
      <w:tr>
        <w:tc>
          <w:tcPr>
            <w:tcW w:type="dxa" w:w="3120"/>
          </w:tcPr>
          <w:p>
            <w:r>
              <w:t>Compatibilidad con roadmap</w:t>
            </w:r>
          </w:p>
        </w:tc>
        <w:tc>
          <w:tcPr>
            <w:tcW w:type="dxa" w:w="3120"/>
          </w:tcPr>
          <w:p/>
        </w:tc>
        <w:tc>
          <w:tcPr>
            <w:tcW w:type="dxa" w:w="3120"/>
          </w:tcPr>
          <w:p/>
        </w:tc>
      </w:tr>
      <w:tr>
        <w:tc>
          <w:tcPr>
            <w:tcW w:type="dxa" w:w="3120"/>
          </w:tcPr>
          <w:p>
            <w:r>
              <w:t>Potencial de expansión</w:t>
            </w:r>
          </w:p>
        </w:tc>
        <w:tc>
          <w:tcPr>
            <w:tcW w:type="dxa" w:w="3120"/>
          </w:tcPr>
          <w:p/>
        </w:tc>
        <w:tc>
          <w:tcPr>
            <w:tcW w:type="dxa" w:w="3120"/>
          </w:tcPr>
          <w:p/>
        </w:tc>
      </w:tr>
      <w:tr>
        <w:tc>
          <w:tcPr>
            <w:tcW w:type="dxa" w:w="3120"/>
          </w:tcPr>
          <w:p>
            <w:r>
              <w:t>Timing de mercado</w:t>
            </w:r>
          </w:p>
        </w:tc>
        <w:tc>
          <w:tcPr>
            <w:tcW w:type="dxa" w:w="3120"/>
          </w:tcPr>
          <w:p/>
        </w:tc>
        <w:tc>
          <w:tcPr>
            <w:tcW w:type="dxa" w:w="3120"/>
          </w:tcPr>
          <w:p/>
        </w:tc>
      </w:tr>
      <w:tr>
        <w:tc>
          <w:tcPr>
            <w:tcW w:type="dxa" w:w="3120"/>
          </w:tcPr>
          <w:p>
            <w:r>
              <w:t>Impacto climático</w:t>
            </w:r>
          </w:p>
        </w:tc>
        <w:tc>
          <w:tcPr>
            <w:tcW w:type="dxa" w:w="3120"/>
          </w:tcPr>
          <w:p/>
        </w:tc>
        <w:tc>
          <w:tcPr>
            <w:tcW w:type="dxa" w:w="3120"/>
          </w:tcPr>
          <w:p/>
        </w:tc>
      </w:tr>
    </w:tbl>
    <w:p>
      <w:pPr>
        <w:pStyle w:val="Heading1"/>
      </w:pPr>
      <w:r>
        <w:t>Fortalezas y Riesgos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t>Fortalezas</w:t>
            </w:r>
          </w:p>
        </w:tc>
        <w:tc>
          <w:tcPr>
            <w:tcW w:type="dxa" w:w="4680"/>
          </w:tcPr>
          <w:p>
            <w:r>
              <w:t>Riesgos y Cómo Mitigarlos</w:t>
            </w:r>
          </w:p>
        </w:tc>
      </w:tr>
      <w:tr>
        <w:tc>
          <w:tcPr>
            <w:tcW w:type="dxa" w:w="4680"/>
          </w:tcPr>
          <w:p/>
        </w:tc>
        <w:tc>
          <w:tcPr>
            <w:tcW w:type="dxa" w:w="4680"/>
          </w:tcPr>
          <w:p/>
        </w:tc>
      </w:tr>
      <w:tr>
        <w:tc>
          <w:tcPr>
            <w:tcW w:type="dxa" w:w="4680"/>
          </w:tcPr>
          <w:p/>
        </w:tc>
        <w:tc>
          <w:tcPr>
            <w:tcW w:type="dxa" w:w="4680"/>
          </w:tcPr>
          <w:p/>
        </w:tc>
      </w:tr>
      <w:tr>
        <w:tc>
          <w:tcPr>
            <w:tcW w:type="dxa" w:w="4680"/>
          </w:tcPr>
          <w:p/>
        </w:tc>
        <w:tc>
          <w:tcPr>
            <w:tcW w:type="dxa" w:w="4680"/>
          </w:tcPr>
          <w:p/>
        </w:tc>
      </w:tr>
    </w:tbl>
    <w:p>
      <w:pPr>
        <w:pStyle w:val="Heading1"/>
      </w:pPr>
      <w:r>
        <w:t>Conclusión</w:t>
      </w:r>
    </w:p>
    <w:p>
      <w:r>
        <w:t>Elegimos el segmento [X] como Beachhead porque [razón]. Nuestro plan para dominarlo es [plan].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